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CA" w:rsidRDefault="00A15C3D">
      <w:pPr>
        <w:adjustRightInd w:val="0"/>
        <w:spacing w:line="1120" w:lineRule="exact"/>
        <w:jc w:val="center"/>
        <w:rPr>
          <w:rFonts w:ascii="方正小标宋简体" w:eastAsia="方正小标宋简体" w:hAnsi="黑体"/>
          <w:sz w:val="72"/>
          <w:szCs w:val="72"/>
        </w:rPr>
      </w:pPr>
      <w:r>
        <w:rPr>
          <w:rFonts w:ascii="方正小标宋简体" w:eastAsia="方正小标宋简体" w:hAnsi="黑体" w:hint="eastAsia"/>
          <w:sz w:val="108"/>
          <w:szCs w:val="96"/>
        </w:rPr>
        <w:t>巡察工作通告</w:t>
      </w:r>
    </w:p>
    <w:p w:rsidR="00980ECA" w:rsidRDefault="00980ECA">
      <w:pPr>
        <w:adjustRightInd w:val="0"/>
        <w:spacing w:line="1120" w:lineRule="exact"/>
        <w:jc w:val="center"/>
        <w:rPr>
          <w:rFonts w:ascii="黑体" w:eastAsia="黑体" w:hAnsi="黑体"/>
          <w:b/>
          <w:sz w:val="72"/>
          <w:szCs w:val="72"/>
        </w:rPr>
      </w:pPr>
    </w:p>
    <w:p w:rsidR="00980ECA" w:rsidRDefault="00A15C3D">
      <w:pPr>
        <w:spacing w:line="559" w:lineRule="exact"/>
        <w:ind w:firstLineChars="200" w:firstLine="880"/>
        <w:jc w:val="left"/>
        <w:rPr>
          <w:rFonts w:ascii="仿宋_GB2312" w:eastAsia="仿宋_GB2312" w:hAnsi="华文中宋"/>
          <w:sz w:val="44"/>
          <w:szCs w:val="44"/>
        </w:rPr>
      </w:pPr>
      <w:bookmarkStart w:id="0" w:name="_GoBack"/>
      <w:r>
        <w:rPr>
          <w:rFonts w:ascii="仿宋_GB2312" w:eastAsia="仿宋_GB2312" w:hAnsi="华文中宋" w:hint="eastAsia"/>
          <w:sz w:val="44"/>
          <w:szCs w:val="44"/>
        </w:rPr>
        <w:t>按照宁波市委统一部署，市委第二巡察组将于</w:t>
      </w:r>
      <w:r>
        <w:rPr>
          <w:rFonts w:ascii="仿宋_GB2312" w:eastAsia="仿宋_GB2312" w:hAnsi="华文中宋"/>
          <w:sz w:val="44"/>
          <w:szCs w:val="44"/>
        </w:rPr>
        <w:t>20</w:t>
      </w:r>
      <w:r>
        <w:rPr>
          <w:rFonts w:ascii="仿宋_GB2312" w:eastAsia="仿宋_GB2312" w:hAnsi="华文中宋" w:hint="eastAsia"/>
          <w:sz w:val="44"/>
          <w:szCs w:val="44"/>
        </w:rPr>
        <w:t>22</w:t>
      </w:r>
      <w:r>
        <w:rPr>
          <w:rFonts w:ascii="仿宋_GB2312" w:eastAsia="仿宋_GB2312" w:hAnsi="华文中宋"/>
          <w:sz w:val="44"/>
          <w:szCs w:val="44"/>
        </w:rPr>
        <w:t>年</w:t>
      </w:r>
      <w:r>
        <w:rPr>
          <w:rFonts w:ascii="仿宋_GB2312" w:eastAsia="仿宋_GB2312" w:hAnsi="华文中宋" w:hint="eastAsia"/>
          <w:sz w:val="44"/>
          <w:szCs w:val="44"/>
        </w:rPr>
        <w:t>7</w:t>
      </w:r>
      <w:r>
        <w:rPr>
          <w:rFonts w:ascii="仿宋_GB2312" w:eastAsia="仿宋_GB2312" w:hAnsi="华文中宋"/>
          <w:sz w:val="44"/>
          <w:szCs w:val="44"/>
        </w:rPr>
        <w:t>月</w:t>
      </w:r>
      <w:r>
        <w:rPr>
          <w:rFonts w:ascii="仿宋_GB2312" w:eastAsia="仿宋_GB2312" w:hAnsi="华文中宋" w:hint="eastAsia"/>
          <w:sz w:val="44"/>
          <w:szCs w:val="44"/>
        </w:rPr>
        <w:t>上</w:t>
      </w:r>
      <w:r>
        <w:rPr>
          <w:rFonts w:ascii="仿宋_GB2312" w:eastAsia="仿宋_GB2312" w:hAnsi="华文中宋"/>
          <w:sz w:val="44"/>
          <w:szCs w:val="44"/>
        </w:rPr>
        <w:t>旬至</w:t>
      </w:r>
      <w:r>
        <w:rPr>
          <w:rFonts w:ascii="仿宋_GB2312" w:eastAsia="仿宋_GB2312" w:hAnsi="华文中宋" w:hint="eastAsia"/>
          <w:sz w:val="44"/>
          <w:szCs w:val="44"/>
        </w:rPr>
        <w:t>8</w:t>
      </w:r>
      <w:r>
        <w:rPr>
          <w:rFonts w:ascii="仿宋_GB2312" w:eastAsia="仿宋_GB2312" w:hAnsi="华文中宋"/>
          <w:sz w:val="44"/>
          <w:szCs w:val="44"/>
        </w:rPr>
        <w:t>月</w:t>
      </w:r>
      <w:r>
        <w:rPr>
          <w:rFonts w:ascii="仿宋_GB2312" w:eastAsia="仿宋_GB2312" w:hAnsi="华文中宋" w:hint="eastAsia"/>
          <w:sz w:val="44"/>
          <w:szCs w:val="44"/>
        </w:rPr>
        <w:t>下</w:t>
      </w:r>
      <w:r>
        <w:rPr>
          <w:rFonts w:ascii="仿宋_GB2312" w:eastAsia="仿宋_GB2312" w:hAnsi="华文中宋"/>
          <w:sz w:val="44"/>
          <w:szCs w:val="44"/>
        </w:rPr>
        <w:t>旬，对</w:t>
      </w:r>
      <w:r>
        <w:rPr>
          <w:rFonts w:ascii="仿宋_GB2312" w:eastAsia="仿宋_GB2312" w:hAnsi="华文中宋" w:hint="eastAsia"/>
          <w:sz w:val="44"/>
          <w:szCs w:val="44"/>
        </w:rPr>
        <w:t>宁波广电集团党委</w:t>
      </w:r>
      <w:r>
        <w:rPr>
          <w:rFonts w:ascii="仿宋_GB2312" w:eastAsia="仿宋_GB2312" w:hAnsi="华文中宋"/>
          <w:sz w:val="44"/>
          <w:szCs w:val="44"/>
        </w:rPr>
        <w:t>开展</w:t>
      </w:r>
      <w:r>
        <w:rPr>
          <w:rFonts w:ascii="仿宋_GB2312" w:eastAsia="仿宋_GB2312" w:hAnsi="华文中宋" w:hint="eastAsia"/>
          <w:sz w:val="44"/>
          <w:szCs w:val="44"/>
        </w:rPr>
        <w:t>常规</w:t>
      </w:r>
      <w:r>
        <w:rPr>
          <w:rFonts w:ascii="仿宋_GB2312" w:eastAsia="仿宋_GB2312" w:hAnsi="华文中宋"/>
          <w:sz w:val="44"/>
          <w:szCs w:val="44"/>
        </w:rPr>
        <w:t>巡察工作</w:t>
      </w:r>
      <w:r>
        <w:rPr>
          <w:rFonts w:ascii="仿宋_GB2312" w:eastAsia="仿宋_GB2312" w:hAnsi="华文中宋" w:hint="eastAsia"/>
          <w:sz w:val="44"/>
          <w:szCs w:val="44"/>
        </w:rPr>
        <w:t>，并对宁聚公司</w:t>
      </w:r>
      <w:r w:rsidR="00FA38F7">
        <w:rPr>
          <w:rFonts w:ascii="仿宋_GB2312" w:eastAsia="仿宋_GB2312" w:hAnsi="华文中宋" w:hint="eastAsia"/>
          <w:sz w:val="44"/>
          <w:szCs w:val="44"/>
        </w:rPr>
        <w:t>党支部</w:t>
      </w:r>
      <w:r>
        <w:rPr>
          <w:rFonts w:ascii="仿宋_GB2312" w:eastAsia="仿宋_GB2312" w:hAnsi="华文中宋" w:hint="eastAsia"/>
          <w:sz w:val="44"/>
          <w:szCs w:val="44"/>
        </w:rPr>
        <w:t>进行延伸巡察</w:t>
      </w:r>
      <w:r>
        <w:rPr>
          <w:rFonts w:ascii="仿宋_GB2312" w:eastAsia="仿宋_GB2312" w:hAnsi="华文中宋"/>
          <w:sz w:val="44"/>
          <w:szCs w:val="44"/>
        </w:rPr>
        <w:t>。有关事项</w:t>
      </w:r>
      <w:r>
        <w:rPr>
          <w:rFonts w:ascii="仿宋_GB2312" w:eastAsia="仿宋_GB2312" w:hAnsi="华文中宋" w:hint="eastAsia"/>
          <w:sz w:val="44"/>
          <w:szCs w:val="44"/>
        </w:rPr>
        <w:t>通告如下：</w:t>
      </w:r>
      <w:bookmarkEnd w:id="0"/>
    </w:p>
    <w:p w:rsidR="00980ECA" w:rsidRDefault="00A15C3D">
      <w:pPr>
        <w:spacing w:line="579" w:lineRule="exact"/>
        <w:ind w:firstLineChars="200" w:firstLine="880"/>
        <w:jc w:val="left"/>
        <w:rPr>
          <w:rFonts w:ascii="方正黑体简体" w:eastAsia="方正黑体简体" w:hAnsi="华文中宋"/>
          <w:sz w:val="44"/>
          <w:szCs w:val="44"/>
        </w:rPr>
      </w:pPr>
      <w:r>
        <w:rPr>
          <w:rFonts w:ascii="方正黑体简体" w:eastAsia="方正黑体简体" w:hAnsi="华文中宋" w:hint="eastAsia"/>
          <w:sz w:val="44"/>
          <w:szCs w:val="44"/>
        </w:rPr>
        <w:t>一、巡察对象及内容</w:t>
      </w:r>
    </w:p>
    <w:p w:rsidR="00980ECA" w:rsidRDefault="00A15C3D">
      <w:pPr>
        <w:spacing w:line="559" w:lineRule="exact"/>
        <w:ind w:firstLineChars="200" w:firstLine="880"/>
        <w:jc w:val="left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本次巡察的主要对象：宁波广电集团党委领导班子及其成员、宁聚公司党支部及其班子成员。巡察内容：聚焦贯彻落实党的路线方针政策和中央、省市委决策部署要求，群众身边腐败问题和不正之风，基层党组织领导班子和干部队伍建设等三方面情况，同时市委组织部、市委宣传部将对选人用人、意识形态责任制落实情况开展专项检查。</w:t>
      </w:r>
    </w:p>
    <w:p w:rsidR="00980ECA" w:rsidRDefault="00A15C3D" w:rsidP="00FA38F7">
      <w:pPr>
        <w:spacing w:line="579" w:lineRule="exact"/>
        <w:ind w:firstLineChars="200" w:firstLine="883"/>
        <w:jc w:val="left"/>
        <w:rPr>
          <w:rFonts w:ascii="方正黑体简体" w:eastAsia="方正黑体简体" w:hAnsi="华文中宋"/>
          <w:b/>
          <w:sz w:val="44"/>
          <w:szCs w:val="44"/>
        </w:rPr>
      </w:pPr>
      <w:r>
        <w:rPr>
          <w:rFonts w:ascii="方正黑体简体" w:eastAsia="方正黑体简体" w:hAnsi="华文中宋" w:hint="eastAsia"/>
          <w:b/>
          <w:sz w:val="44"/>
          <w:szCs w:val="44"/>
        </w:rPr>
        <w:t>二、巡察组成员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杜</w:t>
      </w:r>
      <w:r>
        <w:rPr>
          <w:rFonts w:ascii="仿宋_GB2312" w:eastAsia="仿宋_GB2312" w:hAnsi="华文中宋" w:hint="eastAsia"/>
          <w:sz w:val="44"/>
          <w:szCs w:val="44"/>
        </w:rPr>
        <w:t xml:space="preserve">  </w:t>
      </w:r>
      <w:r>
        <w:rPr>
          <w:rFonts w:ascii="仿宋_GB2312" w:eastAsia="仿宋_GB2312" w:hAnsi="华文中宋" w:hint="eastAsia"/>
          <w:sz w:val="44"/>
          <w:szCs w:val="44"/>
        </w:rPr>
        <w:t>瑾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市委第二巡察组组长</w:t>
      </w:r>
    </w:p>
    <w:p w:rsidR="00980ECA" w:rsidRDefault="00A15C3D">
      <w:pPr>
        <w:spacing w:line="600" w:lineRule="exact"/>
        <w:ind w:firstLineChars="150" w:firstLine="66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 xml:space="preserve"> </w:t>
      </w:r>
      <w:r>
        <w:rPr>
          <w:rFonts w:ascii="仿宋_GB2312" w:eastAsia="仿宋_GB2312" w:hAnsi="华文中宋" w:hint="eastAsia"/>
          <w:sz w:val="44"/>
          <w:szCs w:val="44"/>
        </w:rPr>
        <w:t>刘</w:t>
      </w:r>
      <w:r>
        <w:rPr>
          <w:rFonts w:ascii="仿宋_GB2312" w:eastAsia="仿宋_GB2312" w:hAnsi="华文中宋" w:hint="eastAsia"/>
          <w:sz w:val="44"/>
          <w:szCs w:val="44"/>
        </w:rPr>
        <w:t xml:space="preserve">  </w:t>
      </w:r>
      <w:r>
        <w:rPr>
          <w:rFonts w:ascii="仿宋_GB2312" w:eastAsia="仿宋_GB2312" w:hAnsi="华文中宋" w:hint="eastAsia"/>
          <w:sz w:val="44"/>
          <w:szCs w:val="44"/>
        </w:rPr>
        <w:t>骏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市委第二巡察组副组长、二级巡视员</w:t>
      </w:r>
    </w:p>
    <w:p w:rsidR="00980ECA" w:rsidRDefault="00A15C3D">
      <w:pPr>
        <w:spacing w:line="600" w:lineRule="exact"/>
        <w:ind w:firstLineChars="150" w:firstLine="66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 xml:space="preserve"> </w:t>
      </w:r>
      <w:r>
        <w:rPr>
          <w:rFonts w:ascii="仿宋_GB2312" w:eastAsia="仿宋_GB2312" w:hAnsi="华文中宋" w:hint="eastAsia"/>
          <w:sz w:val="44"/>
          <w:szCs w:val="44"/>
        </w:rPr>
        <w:t>任荣迪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市委第二巡察组副局长级巡察专员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王向东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市委第二巡察组联络员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张永舜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市委第二巡察组正处长级巡察专员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舒亚良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市委第二巡察组副处长级巡察专员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赵可栩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市委第二巡察组副处长级巡察专员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邹电德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市委第二巡察组副处长级巡察专员</w:t>
      </w:r>
    </w:p>
    <w:p w:rsidR="00980ECA" w:rsidRDefault="00A15C3D">
      <w:pPr>
        <w:spacing w:line="60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韦春忙</w:t>
      </w:r>
      <w:r>
        <w:rPr>
          <w:rFonts w:ascii="仿宋_GB2312" w:eastAsia="仿宋_GB2312" w:hAnsi="华文中宋" w:hint="eastAsia"/>
          <w:sz w:val="44"/>
          <w:szCs w:val="44"/>
        </w:rPr>
        <w:t xml:space="preserve">   </w:t>
      </w:r>
      <w:r>
        <w:rPr>
          <w:rFonts w:ascii="仿宋_GB2312" w:eastAsia="仿宋_GB2312" w:hAnsi="华文中宋" w:hint="eastAsia"/>
          <w:sz w:val="44"/>
          <w:szCs w:val="44"/>
        </w:rPr>
        <w:t>市委第二巡察组巡察干部、市纪委市监委三级调研员</w:t>
      </w:r>
    </w:p>
    <w:p w:rsidR="00980ECA" w:rsidRDefault="00A15C3D" w:rsidP="00FA38F7">
      <w:pPr>
        <w:spacing w:line="560" w:lineRule="exact"/>
        <w:ind w:firstLineChars="200" w:firstLine="883"/>
        <w:rPr>
          <w:rFonts w:ascii="方正黑体简体" w:eastAsia="方正黑体简体" w:hAnsi="华文中宋"/>
          <w:b/>
          <w:sz w:val="44"/>
          <w:szCs w:val="44"/>
        </w:rPr>
      </w:pPr>
      <w:r>
        <w:rPr>
          <w:rFonts w:ascii="方正黑体简体" w:eastAsia="方正黑体简体" w:hAnsi="华文中宋" w:hint="eastAsia"/>
          <w:b/>
          <w:sz w:val="44"/>
          <w:szCs w:val="44"/>
        </w:rPr>
        <w:t>三、联系方式</w:t>
      </w:r>
    </w:p>
    <w:p w:rsidR="00980ECA" w:rsidRDefault="00A15C3D">
      <w:pPr>
        <w:spacing w:line="540" w:lineRule="exact"/>
        <w:ind w:firstLineChars="200" w:firstLine="88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巡察期间，欢迎广大干部职工通过以下途径，反映巡察对象的有关情况，我们将做好保密工作。同时，欢迎对巡察工作进行监督。其他不属于巡察受理范围的信访问题，将按规定由有关部门处理。</w:t>
      </w:r>
    </w:p>
    <w:p w:rsidR="00980ECA" w:rsidRDefault="00A15C3D">
      <w:pPr>
        <w:spacing w:line="540" w:lineRule="exact"/>
        <w:ind w:firstLineChars="200" w:firstLine="880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宁波市委第二巡察组的意见箱分别设在宁波广电集团大楼（海曙区</w:t>
      </w:r>
      <w:r>
        <w:rPr>
          <w:rFonts w:ascii="仿宋_GB2312" w:eastAsia="仿宋_GB2312" w:hAnsi="华文中宋" w:hint="eastAsia"/>
          <w:sz w:val="44"/>
          <w:szCs w:val="44"/>
        </w:rPr>
        <w:t xml:space="preserve">     </w:t>
      </w:r>
      <w:r>
        <w:rPr>
          <w:rFonts w:ascii="仿宋_GB2312" w:eastAsia="仿宋_GB2312" w:hAnsi="华文中宋" w:hint="eastAsia"/>
          <w:sz w:val="44"/>
          <w:szCs w:val="44"/>
        </w:rPr>
        <w:t>开明街</w:t>
      </w:r>
      <w:r>
        <w:rPr>
          <w:rFonts w:ascii="仿宋_GB2312" w:eastAsia="仿宋_GB2312" w:hAnsi="华文中宋" w:hint="eastAsia"/>
          <w:sz w:val="44"/>
          <w:szCs w:val="44"/>
        </w:rPr>
        <w:t>4</w:t>
      </w:r>
      <w:r>
        <w:rPr>
          <w:rFonts w:ascii="仿宋_GB2312" w:eastAsia="仿宋_GB2312" w:hAnsi="华文中宋" w:hint="eastAsia"/>
          <w:sz w:val="44"/>
          <w:szCs w:val="44"/>
        </w:rPr>
        <w:t>号</w:t>
      </w:r>
      <w:r>
        <w:rPr>
          <w:rFonts w:ascii="仿宋_GB2312" w:eastAsia="仿宋_GB2312" w:hAnsi="华文中宋" w:hint="eastAsia"/>
          <w:sz w:val="44"/>
          <w:szCs w:val="44"/>
        </w:rPr>
        <w:t>）</w:t>
      </w:r>
      <w:r>
        <w:rPr>
          <w:rFonts w:ascii="仿宋_GB2312" w:eastAsia="仿宋_GB2312" w:hAnsi="华文中宋" w:hint="eastAsia"/>
          <w:sz w:val="44"/>
          <w:szCs w:val="44"/>
        </w:rPr>
        <w:t>一楼</w:t>
      </w:r>
      <w:r>
        <w:rPr>
          <w:rFonts w:ascii="仿宋_GB2312" w:eastAsia="仿宋_GB2312" w:hAnsi="华文中宋" w:hint="eastAsia"/>
          <w:sz w:val="44"/>
          <w:szCs w:val="44"/>
        </w:rPr>
        <w:t>电梯出口处</w:t>
      </w:r>
      <w:r>
        <w:rPr>
          <w:rFonts w:ascii="仿宋_GB2312" w:eastAsia="仿宋_GB2312" w:hAnsi="华文中宋" w:hint="eastAsia"/>
          <w:sz w:val="44"/>
          <w:szCs w:val="44"/>
        </w:rPr>
        <w:t>食堂大门口</w:t>
      </w:r>
      <w:r>
        <w:rPr>
          <w:rFonts w:ascii="仿宋_GB2312" w:eastAsia="仿宋_GB2312" w:hAnsi="华文中宋" w:hint="eastAsia"/>
          <w:sz w:val="44"/>
          <w:szCs w:val="44"/>
        </w:rPr>
        <w:t>、电视楼宇大楼（海曙区环城西路南段</w:t>
      </w:r>
      <w:r>
        <w:rPr>
          <w:rFonts w:ascii="仿宋_GB2312" w:eastAsia="仿宋_GB2312" w:hAnsi="华文中宋" w:hint="eastAsia"/>
          <w:sz w:val="44"/>
          <w:szCs w:val="44"/>
        </w:rPr>
        <w:t>599</w:t>
      </w:r>
      <w:r>
        <w:rPr>
          <w:rFonts w:ascii="仿宋_GB2312" w:eastAsia="仿宋_GB2312" w:hAnsi="华文中宋" w:hint="eastAsia"/>
          <w:sz w:val="44"/>
          <w:szCs w:val="44"/>
        </w:rPr>
        <w:t>号）</w:t>
      </w:r>
      <w:r>
        <w:rPr>
          <w:rFonts w:ascii="仿宋_GB2312" w:eastAsia="仿宋_GB2312" w:hAnsi="华文中宋" w:hint="eastAsia"/>
          <w:sz w:val="44"/>
          <w:szCs w:val="44"/>
        </w:rPr>
        <w:t>一楼大厅消控室边上</w:t>
      </w:r>
      <w:r>
        <w:rPr>
          <w:rFonts w:ascii="仿宋_GB2312" w:eastAsia="仿宋_GB2312" w:hAnsi="华文中宋" w:hint="eastAsia"/>
          <w:sz w:val="44"/>
          <w:szCs w:val="44"/>
        </w:rPr>
        <w:t>、广播楼宇（</w:t>
      </w:r>
      <w:r>
        <w:rPr>
          <w:rFonts w:ascii="仿宋_GB2312" w:eastAsia="仿宋_GB2312" w:hAnsi="华文中宋" w:hint="eastAsia"/>
          <w:sz w:val="44"/>
          <w:szCs w:val="44"/>
        </w:rPr>
        <w:t>海曙区和义路</w:t>
      </w:r>
      <w:r>
        <w:rPr>
          <w:rFonts w:ascii="仿宋_GB2312" w:eastAsia="仿宋_GB2312" w:hAnsi="华文中宋" w:hint="eastAsia"/>
          <w:sz w:val="44"/>
          <w:szCs w:val="44"/>
        </w:rPr>
        <w:t>109</w:t>
      </w:r>
      <w:r>
        <w:rPr>
          <w:rFonts w:ascii="仿宋_GB2312" w:eastAsia="仿宋_GB2312" w:hAnsi="华文中宋" w:hint="eastAsia"/>
          <w:sz w:val="44"/>
          <w:szCs w:val="44"/>
        </w:rPr>
        <w:t>号）</w:t>
      </w:r>
      <w:r>
        <w:rPr>
          <w:rFonts w:ascii="仿宋_GB2312" w:eastAsia="仿宋_GB2312" w:hAnsi="华文中宋" w:hint="eastAsia"/>
          <w:sz w:val="44"/>
          <w:szCs w:val="44"/>
        </w:rPr>
        <w:t>一楼电梯出口</w:t>
      </w:r>
      <w:r>
        <w:rPr>
          <w:rFonts w:ascii="仿宋_GB2312" w:eastAsia="仿宋_GB2312" w:hAnsi="华文中宋" w:hint="eastAsia"/>
          <w:sz w:val="44"/>
          <w:szCs w:val="44"/>
        </w:rPr>
        <w:t>处。</w:t>
      </w:r>
    </w:p>
    <w:p w:rsidR="00980ECA" w:rsidRDefault="00A15C3D">
      <w:pPr>
        <w:spacing w:line="540" w:lineRule="exact"/>
        <w:ind w:firstLineChars="200" w:firstLine="880"/>
        <w:rPr>
          <w:rFonts w:ascii="仿宋_GB2312" w:eastAsia="仿宋_GB2312"/>
          <w:color w:val="000000"/>
          <w:sz w:val="44"/>
          <w:szCs w:val="44"/>
        </w:rPr>
      </w:pPr>
      <w:r>
        <w:rPr>
          <w:rFonts w:ascii="仿宋_GB2312" w:eastAsia="仿宋_GB2312" w:hAnsi="华文中宋" w:hint="eastAsia"/>
          <w:color w:val="000000"/>
          <w:sz w:val="44"/>
          <w:szCs w:val="44"/>
        </w:rPr>
        <w:t>邮政信箱：宁波邮政</w:t>
      </w:r>
      <w:r>
        <w:rPr>
          <w:rFonts w:ascii="仿宋_GB2312" w:eastAsia="仿宋_GB2312" w:hint="eastAsia"/>
          <w:color w:val="000000"/>
          <w:sz w:val="44"/>
          <w:szCs w:val="44"/>
        </w:rPr>
        <w:t>115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信箱（请注明市委第二巡察组收）</w:t>
      </w:r>
    </w:p>
    <w:p w:rsidR="00980ECA" w:rsidRDefault="00A15C3D">
      <w:pPr>
        <w:tabs>
          <w:tab w:val="left" w:pos="6285"/>
        </w:tabs>
        <w:adjustRightInd w:val="0"/>
        <w:spacing w:line="540" w:lineRule="exact"/>
        <w:ind w:firstLineChars="200" w:firstLine="88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华文中宋" w:hint="eastAsia"/>
          <w:color w:val="000000"/>
          <w:sz w:val="44"/>
          <w:szCs w:val="44"/>
        </w:rPr>
        <w:t>联系电话：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13626835246</w:t>
      </w:r>
      <w:r>
        <w:rPr>
          <w:rFonts w:ascii="仿宋_GB2312" w:eastAsia="仿宋_GB2312" w:hAnsi="华文中宋" w:hint="eastAsia"/>
          <w:sz w:val="44"/>
          <w:szCs w:val="44"/>
        </w:rPr>
        <w:t>接听时间：工作日</w:t>
      </w:r>
      <w:r>
        <w:rPr>
          <w:rFonts w:ascii="仿宋_GB2312" w:eastAsia="仿宋_GB2312" w:hAnsi="华文中宋" w:hint="eastAsia"/>
          <w:sz w:val="44"/>
          <w:szCs w:val="44"/>
        </w:rPr>
        <w:t>9:00-11:30, 14:30-18:00</w:t>
      </w:r>
      <w:r>
        <w:rPr>
          <w:rFonts w:ascii="仿宋_GB2312" w:eastAsia="仿宋_GB2312" w:hAnsi="华文中宋" w:hint="eastAsia"/>
          <w:sz w:val="44"/>
          <w:szCs w:val="44"/>
        </w:rPr>
        <w:t>；电子邮箱：</w:t>
      </w:r>
      <w:hyperlink r:id="rId6" w:history="1">
        <w:r>
          <w:rPr>
            <w:rStyle w:val="a5"/>
            <w:rFonts w:ascii="仿宋_GB2312" w:eastAsia="仿宋_GB2312" w:hAnsi="华文中宋" w:hint="eastAsia"/>
            <w:sz w:val="44"/>
            <w:szCs w:val="44"/>
          </w:rPr>
          <w:t>nbxunshizu2@163.com</w:t>
        </w:r>
      </w:hyperlink>
    </w:p>
    <w:p w:rsidR="00980ECA" w:rsidRDefault="00980ECA">
      <w:pPr>
        <w:spacing w:line="560" w:lineRule="exact"/>
        <w:ind w:firstLineChars="200" w:firstLine="880"/>
        <w:rPr>
          <w:rFonts w:ascii="仿宋_GB2312" w:eastAsia="仿宋_GB2312"/>
          <w:sz w:val="44"/>
          <w:szCs w:val="44"/>
        </w:rPr>
      </w:pPr>
    </w:p>
    <w:p w:rsidR="00980ECA" w:rsidRDefault="00A15C3D">
      <w:pPr>
        <w:spacing w:line="560" w:lineRule="exact"/>
        <w:ind w:firstLineChars="1200" w:firstLine="528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中共宁波市委巡察工作领导小组办公室</w:t>
      </w:r>
    </w:p>
    <w:p w:rsidR="00980ECA" w:rsidRDefault="00A15C3D">
      <w:pPr>
        <w:spacing w:line="560" w:lineRule="exact"/>
        <w:ind w:firstLineChars="1700" w:firstLine="7480"/>
        <w:rPr>
          <w:rFonts w:ascii="仿宋_GB2312" w:eastAsia="仿宋_GB2312" w:hAnsi="华文中宋"/>
          <w:color w:val="000000"/>
          <w:sz w:val="44"/>
          <w:szCs w:val="44"/>
        </w:rPr>
      </w:pPr>
      <w:r>
        <w:rPr>
          <w:rFonts w:ascii="仿宋_GB2312" w:eastAsia="仿宋_GB2312" w:hAnsi="华文中宋" w:hint="eastAsia"/>
          <w:color w:val="000000"/>
          <w:sz w:val="44"/>
          <w:szCs w:val="44"/>
        </w:rPr>
        <w:t>2022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年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7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月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5</w:t>
      </w:r>
      <w:r>
        <w:rPr>
          <w:rFonts w:ascii="仿宋_GB2312" w:eastAsia="仿宋_GB2312" w:hAnsi="华文中宋" w:hint="eastAsia"/>
          <w:color w:val="000000"/>
          <w:sz w:val="44"/>
          <w:szCs w:val="44"/>
        </w:rPr>
        <w:t>日</w:t>
      </w:r>
    </w:p>
    <w:sectPr w:rsidR="00980ECA" w:rsidSect="00980ECA">
      <w:pgSz w:w="16839" w:h="23814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3D" w:rsidRDefault="00A15C3D" w:rsidP="00FA38F7">
      <w:r>
        <w:separator/>
      </w:r>
    </w:p>
  </w:endnote>
  <w:endnote w:type="continuationSeparator" w:id="1">
    <w:p w:rsidR="00A15C3D" w:rsidRDefault="00A15C3D" w:rsidP="00FA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D867B0F-F232-40EE-99EF-460A43A22C7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F0411C4-5D00-4238-B8C9-DE134191FFA9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A2D53F5-E3F4-4A8B-9F03-A1B3660F32F2}"/>
    <w:embedBold r:id="rId4" w:subsetted="1" w:fontKey="{741B3514-32CA-4135-8401-95625FF1B42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3D" w:rsidRDefault="00A15C3D" w:rsidP="00FA38F7">
      <w:r>
        <w:separator/>
      </w:r>
    </w:p>
  </w:footnote>
  <w:footnote w:type="continuationSeparator" w:id="1">
    <w:p w:rsidR="00A15C3D" w:rsidRDefault="00A15C3D" w:rsidP="00FA3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AwYWFjN2ZiZTVmNDI0ZGE0YTY5N2M2YTg4ZjAxNzEifQ=="/>
  </w:docVars>
  <w:rsids>
    <w:rsidRoot w:val="003A7005"/>
    <w:rsid w:val="00014709"/>
    <w:rsid w:val="00041DB3"/>
    <w:rsid w:val="000B4AF1"/>
    <w:rsid w:val="000F311D"/>
    <w:rsid w:val="00100271"/>
    <w:rsid w:val="00132DFD"/>
    <w:rsid w:val="00145A85"/>
    <w:rsid w:val="00146E69"/>
    <w:rsid w:val="00151B2D"/>
    <w:rsid w:val="00160C27"/>
    <w:rsid w:val="00194F96"/>
    <w:rsid w:val="001A2BE5"/>
    <w:rsid w:val="001D0BA1"/>
    <w:rsid w:val="001E28FA"/>
    <w:rsid w:val="001F695C"/>
    <w:rsid w:val="00203596"/>
    <w:rsid w:val="002263CC"/>
    <w:rsid w:val="00265500"/>
    <w:rsid w:val="002745D3"/>
    <w:rsid w:val="002832C8"/>
    <w:rsid w:val="00295223"/>
    <w:rsid w:val="002B28E9"/>
    <w:rsid w:val="002D270A"/>
    <w:rsid w:val="002E254C"/>
    <w:rsid w:val="002E7111"/>
    <w:rsid w:val="003A6224"/>
    <w:rsid w:val="003A7005"/>
    <w:rsid w:val="003B7DCB"/>
    <w:rsid w:val="00404007"/>
    <w:rsid w:val="00413BE8"/>
    <w:rsid w:val="00420F63"/>
    <w:rsid w:val="00450122"/>
    <w:rsid w:val="00457179"/>
    <w:rsid w:val="004A3D68"/>
    <w:rsid w:val="004E245B"/>
    <w:rsid w:val="004F4398"/>
    <w:rsid w:val="0051705D"/>
    <w:rsid w:val="00520553"/>
    <w:rsid w:val="00523B39"/>
    <w:rsid w:val="00547364"/>
    <w:rsid w:val="005A0A30"/>
    <w:rsid w:val="005C06BA"/>
    <w:rsid w:val="00641F7E"/>
    <w:rsid w:val="006756CA"/>
    <w:rsid w:val="00683D78"/>
    <w:rsid w:val="00690A8C"/>
    <w:rsid w:val="006C0A4C"/>
    <w:rsid w:val="006C57A2"/>
    <w:rsid w:val="006D0B86"/>
    <w:rsid w:val="006E073A"/>
    <w:rsid w:val="006E20D5"/>
    <w:rsid w:val="00713AB7"/>
    <w:rsid w:val="00713B3B"/>
    <w:rsid w:val="00721A87"/>
    <w:rsid w:val="007513A4"/>
    <w:rsid w:val="007629B3"/>
    <w:rsid w:val="007A6BF4"/>
    <w:rsid w:val="007F1B0D"/>
    <w:rsid w:val="007F33E1"/>
    <w:rsid w:val="00810E5B"/>
    <w:rsid w:val="008163C1"/>
    <w:rsid w:val="00844BAB"/>
    <w:rsid w:val="0087576B"/>
    <w:rsid w:val="008C166E"/>
    <w:rsid w:val="008C3424"/>
    <w:rsid w:val="008D5F09"/>
    <w:rsid w:val="008F25C8"/>
    <w:rsid w:val="00936D1F"/>
    <w:rsid w:val="009404EC"/>
    <w:rsid w:val="009658EF"/>
    <w:rsid w:val="00980ECA"/>
    <w:rsid w:val="009C71B8"/>
    <w:rsid w:val="009C78E5"/>
    <w:rsid w:val="009D57F9"/>
    <w:rsid w:val="00A14BB3"/>
    <w:rsid w:val="00A15C3D"/>
    <w:rsid w:val="00A41112"/>
    <w:rsid w:val="00A47255"/>
    <w:rsid w:val="00A57967"/>
    <w:rsid w:val="00A70329"/>
    <w:rsid w:val="00AC0212"/>
    <w:rsid w:val="00AE1D13"/>
    <w:rsid w:val="00B213F9"/>
    <w:rsid w:val="00B466C9"/>
    <w:rsid w:val="00B5252B"/>
    <w:rsid w:val="00B77E58"/>
    <w:rsid w:val="00B83056"/>
    <w:rsid w:val="00B92968"/>
    <w:rsid w:val="00BA49B2"/>
    <w:rsid w:val="00BB6784"/>
    <w:rsid w:val="00BE4274"/>
    <w:rsid w:val="00C17D0F"/>
    <w:rsid w:val="00C47967"/>
    <w:rsid w:val="00C604A2"/>
    <w:rsid w:val="00C80C9B"/>
    <w:rsid w:val="00CA21C1"/>
    <w:rsid w:val="00CA4866"/>
    <w:rsid w:val="00CC3655"/>
    <w:rsid w:val="00CC400D"/>
    <w:rsid w:val="00CF37F7"/>
    <w:rsid w:val="00CF5FF0"/>
    <w:rsid w:val="00D158A0"/>
    <w:rsid w:val="00D16F41"/>
    <w:rsid w:val="00D32689"/>
    <w:rsid w:val="00D43DEF"/>
    <w:rsid w:val="00D8099F"/>
    <w:rsid w:val="00DA18E9"/>
    <w:rsid w:val="00DA1E73"/>
    <w:rsid w:val="00DD7668"/>
    <w:rsid w:val="00DE15EE"/>
    <w:rsid w:val="00DF4091"/>
    <w:rsid w:val="00E35BE2"/>
    <w:rsid w:val="00E51CA4"/>
    <w:rsid w:val="00E7338F"/>
    <w:rsid w:val="00E80D23"/>
    <w:rsid w:val="00E83393"/>
    <w:rsid w:val="00EA5033"/>
    <w:rsid w:val="00EE5156"/>
    <w:rsid w:val="00EF2235"/>
    <w:rsid w:val="00F138C5"/>
    <w:rsid w:val="00F16B9D"/>
    <w:rsid w:val="00F70585"/>
    <w:rsid w:val="00FA38F7"/>
    <w:rsid w:val="00FB141B"/>
    <w:rsid w:val="00FB4435"/>
    <w:rsid w:val="00FD4E9A"/>
    <w:rsid w:val="259664F3"/>
    <w:rsid w:val="7130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980EC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80EC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80E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xunshizu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巡  察  预  告</dc:title>
  <dc:creator>DELL</dc:creator>
  <cp:lastModifiedBy>lenovo</cp:lastModifiedBy>
  <cp:revision>38</cp:revision>
  <cp:lastPrinted>2022-07-04T10:09:00Z</cp:lastPrinted>
  <dcterms:created xsi:type="dcterms:W3CDTF">2020-04-22T06:34:00Z</dcterms:created>
  <dcterms:modified xsi:type="dcterms:W3CDTF">2022-07-05T02:24:00Z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7F31602C91BC42C9A9FD3C619E853E6A</vt:lpwstr>
  </property>
</Properties>
</file>